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76" w:rsidRPr="00E3420E" w:rsidRDefault="00D23476" w:rsidP="00E3420E">
      <w:pPr>
        <w:pStyle w:val="a3"/>
        <w:spacing w:line="432" w:lineRule="auto"/>
        <w:ind w:firstLine="480"/>
        <w:jc w:val="center"/>
        <w:rPr>
          <w:color w:val="3A3A3A"/>
          <w:sz w:val="36"/>
          <w:szCs w:val="21"/>
        </w:rPr>
      </w:pPr>
      <w:r w:rsidRPr="00E3420E">
        <w:rPr>
          <w:rStyle w:val="a4"/>
          <w:rFonts w:hint="eastAsia"/>
          <w:color w:val="3A3A3A"/>
          <w:sz w:val="36"/>
          <w:szCs w:val="21"/>
        </w:rPr>
        <w:t>研究</w:t>
      </w:r>
      <w:proofErr w:type="gramStart"/>
      <w:r w:rsidRPr="00E3420E">
        <w:rPr>
          <w:rStyle w:val="a4"/>
          <w:rFonts w:hint="eastAsia"/>
          <w:color w:val="3A3A3A"/>
          <w:sz w:val="36"/>
          <w:szCs w:val="21"/>
        </w:rPr>
        <w:t>阐释党</w:t>
      </w:r>
      <w:proofErr w:type="gramEnd"/>
      <w:r w:rsidRPr="00E3420E">
        <w:rPr>
          <w:rStyle w:val="a4"/>
          <w:rFonts w:hint="eastAsia"/>
          <w:color w:val="3A3A3A"/>
          <w:sz w:val="36"/>
          <w:szCs w:val="21"/>
        </w:rPr>
        <w:t>的十九届四中全会精神国家社科基金重大项目招标课题研究方向</w:t>
      </w:r>
    </w:p>
    <w:p w:rsidR="00D23476" w:rsidRPr="003662A5" w:rsidRDefault="00D23476" w:rsidP="0053732F">
      <w:pPr>
        <w:pStyle w:val="a3"/>
        <w:spacing w:line="432" w:lineRule="auto"/>
        <w:ind w:firstLine="480"/>
        <w:jc w:val="center"/>
        <w:rPr>
          <w:rFonts w:hint="eastAsia"/>
          <w:color w:val="3A3A3A"/>
          <w:sz w:val="28"/>
          <w:szCs w:val="21"/>
        </w:rPr>
      </w:pPr>
      <w:r w:rsidRPr="003662A5">
        <w:rPr>
          <w:rFonts w:hint="eastAsia"/>
          <w:color w:val="3A3A3A"/>
          <w:sz w:val="28"/>
          <w:szCs w:val="21"/>
        </w:rPr>
        <w:t>（申请者据此可设计具体的研究题目）</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1.中国特色社会主义制度的本质特征研究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2.中国共产党对国家制度和治理体系的探索实践和经验研究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3.中国特色社会主义制度的深厚历史底蕴及实践基础研究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4.中国特色社会主义制度“人民至上”的价值研究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5.全面建设社会主义现代化对国家治理体系和能力的新要求和新挑战研究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6.我国国家制度和国家治理体系的显著优势研究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7.坚持和发挥我国国家制度和国家治理体系依靠人民推动国家发展的显著优势研究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8.坚持和发挥我国国家制度和国家治理体系集中力量办大事的显著优势研究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9.坚持和发挥我国国家制度和国家治理体系选贤任能显著优势研究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10.中国特色社会主义根本制度、基本制度、重要制度研究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11.中国特色社会主义制度自信研究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12.中国特色社会主义制度和治理体系的世界意义研究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13.坚持党的领导制度体系这一根本制度研究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14.中国特色社会主义基本经济制度研究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15.坚持马克思主义在意识形态领域指导地位的根本制度研究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16.坚持和完善人民代表大会制度这一根本政治制度研究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17.坚持党对人民军队的绝对领导制度研究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18.建立不忘初心、牢记使命制度研究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19.健全党的全面领导制度研究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20.完善全面从严治党制度研究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21.巩固党执政的阶级基础、厚植党执政的群众基础研究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22.创新互联网时代群众工作机制研究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23.完善担当作为的激励机制研究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24.发展积极健康的党内政治文化研究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25.坚持和发挥我国新型政党制度优势研究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26.构建程序合理、环节完整的协商民主体系研究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27.巩固和发展最广泛的爱国统一战线研究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28.打牢中华民族共同体思想基础研究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29.健全充满活力的基层群众自治制度研究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30.健全保证宪法全面实施的体制机制研究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31.加快我国法域外适用的法律体系建设研究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32.健全社会公平正义法治保障制度研究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33.深化司法体制综合配套改革研究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34.加强对法律实施的监督研究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35.深化行政执法体制改革研究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36.优化政府职责体系研究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37.健全宏观调控制度体系研究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38.建设现代中央银行制度研究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39.推进基本公共服务均等化、可及性研究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40.推进数字政府建设研究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41.提高中心城市和城市群综合承载和资源优化配置能力研究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42.</w:t>
      </w:r>
      <w:proofErr w:type="gramStart"/>
      <w:r w:rsidRPr="003662A5">
        <w:rPr>
          <w:rFonts w:hint="eastAsia"/>
          <w:color w:val="3A3A3A"/>
          <w:sz w:val="28"/>
          <w:szCs w:val="21"/>
        </w:rPr>
        <w:t>健全充分</w:t>
      </w:r>
      <w:proofErr w:type="gramEnd"/>
      <w:r w:rsidRPr="003662A5">
        <w:rPr>
          <w:rFonts w:hint="eastAsia"/>
          <w:color w:val="3A3A3A"/>
          <w:sz w:val="28"/>
          <w:szCs w:val="21"/>
        </w:rPr>
        <w:t>发挥中央和地方两个积极性体制机制研究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43.优化政府间事权和财权划分研究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44.加快建设现代化经济体系研究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45.推进国有经济布局优化和结构调整研究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46.健全支持民营经济、外商投资企业发展的法治环境研究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47.深化农村集体产权制度改革研究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48.健全生产要素由市场评价贡献、按贡献决定报酬的机制研究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49.健全再分配调节机制研究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50.健全以公平为原则的产权保护制度研究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51.拓展对外贸易多元化研究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52.健全促进对外投资政策和服务体系研究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53.加快自由贸易试验区、自由贸易港等对外开放高地建设研究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54.推动建立国际宏观经济政策协调机制研究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55.完善涉外经贸法律和规则体系研究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56.推动理想信念教育常态化、制度化研究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57.完善弘扬社会主义核心价值观的法律政策体系研究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58.完善诚信建设长效机制研究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59.建立全媒体传播体系研究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60.健全重大舆情和突发事件舆论引导机制研究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61.建立健全网络综合治理体系研究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62.健全现代文化产业体系和市场体系研究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63.完善文化和旅游融合发展体制机制研究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64.注重加强普惠性、基础性、兜底性民生建设研究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65.促进更充分更高质量就业问题研究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66.构建服务全民终身学习的教育体系研究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67.构建覆盖城乡的家庭教育指导服务体系研究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68.健全统筹城乡、可持续的基本养老保险制度研究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69.健全统筹城乡、可持续的基本医疗保险制度研究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70.健全退役军人工作体系和保障制度研究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71.建立解决相对贫困的长效机制研究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72.健全基本医疗卫生制度研究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73.积极应对人口老龄化、加快养老服务体系建设研究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74.完善正确处理新形势下人民内部矛盾有效机制研究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75.社会心理建设与社会治理研究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76.完善社会治安防控体系研究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77.健全城乡基层治理体系研究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78.加快推进市</w:t>
      </w:r>
      <w:proofErr w:type="gramStart"/>
      <w:r w:rsidRPr="003662A5">
        <w:rPr>
          <w:rFonts w:hint="eastAsia"/>
          <w:color w:val="3A3A3A"/>
          <w:sz w:val="28"/>
          <w:szCs w:val="21"/>
        </w:rPr>
        <w:t>域社会</w:t>
      </w:r>
      <w:proofErr w:type="gramEnd"/>
      <w:r w:rsidRPr="003662A5">
        <w:rPr>
          <w:rFonts w:hint="eastAsia"/>
          <w:color w:val="3A3A3A"/>
          <w:sz w:val="28"/>
          <w:szCs w:val="21"/>
        </w:rPr>
        <w:t>治理现代化研究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79.全面建立资源高效利用制度研究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80.健全国土空间规划和用途统筹协调管控制度研究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81.完善绿色生产和消费的法律制度和政策导向研究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82.完善生态环境保护法律体系和执法司法制度研究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83.加快军民融合深度发展步伐研究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84.深化国防动员体制改革研究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85.完善特别行政区同宪法和基本法实施相关的制度和机制研究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lastRenderedPageBreak/>
        <w:t>86.建立健全特别行政区维护国家安全的法律制度和执行机制研究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87.增强香港、澳门同胞国家意识和爱国精神研究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88.完善促进两岸交流合作制度安排和政策措施研究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89.中国特色大国外交理论研究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90.建立涉外工作法</w:t>
      </w:r>
      <w:proofErr w:type="gramStart"/>
      <w:r w:rsidRPr="003662A5">
        <w:rPr>
          <w:rFonts w:hint="eastAsia"/>
          <w:color w:val="3A3A3A"/>
          <w:sz w:val="28"/>
          <w:szCs w:val="21"/>
        </w:rPr>
        <w:t>务</w:t>
      </w:r>
      <w:proofErr w:type="gramEnd"/>
      <w:r w:rsidRPr="003662A5">
        <w:rPr>
          <w:rFonts w:hint="eastAsia"/>
          <w:color w:val="3A3A3A"/>
          <w:sz w:val="28"/>
          <w:szCs w:val="21"/>
        </w:rPr>
        <w:t>制度研究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91.推动建设新型国际关系研究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92.推动构建面向全球的高标准自由贸易区网络研究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93.健全对外开放安全保障体系研究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94.推动全球经济治理机制变革研究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95.推动构建更加公正合理的国际治理体系研究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96.坚持和完善党和国家监督体系研究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97.完善权力配置和运行制约机制研究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98.加快人才制度和政策创新研究</w:t>
      </w:r>
    </w:p>
    <w:p w:rsidR="00D23476" w:rsidRPr="003662A5" w:rsidRDefault="00D23476" w:rsidP="00D23476">
      <w:pPr>
        <w:pStyle w:val="a3"/>
        <w:spacing w:line="432" w:lineRule="auto"/>
        <w:ind w:firstLine="480"/>
        <w:rPr>
          <w:rFonts w:hint="eastAsia"/>
          <w:color w:val="3A3A3A"/>
          <w:sz w:val="28"/>
          <w:szCs w:val="21"/>
        </w:rPr>
      </w:pPr>
      <w:r w:rsidRPr="003662A5">
        <w:rPr>
          <w:rFonts w:hint="eastAsia"/>
          <w:color w:val="3A3A3A"/>
          <w:sz w:val="28"/>
          <w:szCs w:val="21"/>
        </w:rPr>
        <w:t>99.强化制度执行力研究</w:t>
      </w:r>
    </w:p>
    <w:p w:rsidR="006C5604" w:rsidRPr="003662A5" w:rsidRDefault="00D23476" w:rsidP="0053732F">
      <w:pPr>
        <w:pStyle w:val="a3"/>
        <w:spacing w:line="432" w:lineRule="auto"/>
        <w:ind w:firstLine="480"/>
        <w:rPr>
          <w:sz w:val="28"/>
        </w:rPr>
      </w:pPr>
      <w:r w:rsidRPr="003662A5">
        <w:rPr>
          <w:rFonts w:hint="eastAsia"/>
          <w:color w:val="3A3A3A"/>
          <w:sz w:val="28"/>
          <w:szCs w:val="21"/>
        </w:rPr>
        <w:t>100.西方民主制度与国家治理困境研究</w:t>
      </w:r>
      <w:bookmarkStart w:id="0" w:name="_GoBack"/>
      <w:bookmarkEnd w:id="0"/>
    </w:p>
    <w:sectPr w:rsidR="006C5604" w:rsidRPr="00366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76"/>
    <w:rsid w:val="003662A5"/>
    <w:rsid w:val="0053732F"/>
    <w:rsid w:val="006C5604"/>
    <w:rsid w:val="00D23476"/>
    <w:rsid w:val="00E3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FE7A-B283-4DC2-9CF8-B5343E19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4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114">
      <w:bodyDiv w:val="1"/>
      <w:marLeft w:val="0"/>
      <w:marRight w:val="0"/>
      <w:marTop w:val="0"/>
      <w:marBottom w:val="0"/>
      <w:divBdr>
        <w:top w:val="none" w:sz="0" w:space="0" w:color="auto"/>
        <w:left w:val="none" w:sz="0" w:space="0" w:color="auto"/>
        <w:bottom w:val="none" w:sz="0" w:space="0" w:color="auto"/>
        <w:right w:val="none" w:sz="0" w:space="0" w:color="auto"/>
      </w:divBdr>
      <w:divsChild>
        <w:div w:id="1097947839">
          <w:marLeft w:val="0"/>
          <w:marRight w:val="0"/>
          <w:marTop w:val="0"/>
          <w:marBottom w:val="0"/>
          <w:divBdr>
            <w:top w:val="none" w:sz="0" w:space="0" w:color="auto"/>
            <w:left w:val="none" w:sz="0" w:space="0" w:color="auto"/>
            <w:bottom w:val="none" w:sz="0" w:space="0" w:color="auto"/>
            <w:right w:val="none" w:sz="0" w:space="0" w:color="auto"/>
          </w:divBdr>
          <w:divsChild>
            <w:div w:id="1558276058">
              <w:marLeft w:val="0"/>
              <w:marRight w:val="0"/>
              <w:marTop w:val="0"/>
              <w:marBottom w:val="0"/>
              <w:divBdr>
                <w:top w:val="none" w:sz="0" w:space="0" w:color="auto"/>
                <w:left w:val="none" w:sz="0" w:space="0" w:color="auto"/>
                <w:bottom w:val="none" w:sz="0" w:space="0" w:color="auto"/>
                <w:right w:val="none" w:sz="0" w:space="0" w:color="auto"/>
              </w:divBdr>
              <w:divsChild>
                <w:div w:id="20335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sxuskczhy</dc:creator>
  <cp:keywords/>
  <dc:description/>
  <cp:lastModifiedBy>sxuskczhy</cp:lastModifiedBy>
  <cp:revision>4</cp:revision>
  <dcterms:created xsi:type="dcterms:W3CDTF">2019-11-12T03:37:00Z</dcterms:created>
  <dcterms:modified xsi:type="dcterms:W3CDTF">2019-11-12T03:39:00Z</dcterms:modified>
</cp:coreProperties>
</file>